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55" w:rsidRPr="00014F55" w:rsidRDefault="00014F55" w:rsidP="00014F5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MS Gothic" w:hAnsi="Cambria" w:cs="Times New Roman"/>
          <w:color w:val="FF0000"/>
          <w:spacing w:val="5"/>
          <w:kern w:val="28"/>
          <w:sz w:val="52"/>
          <w:szCs w:val="52"/>
        </w:rPr>
      </w:pPr>
      <w:r w:rsidRPr="00014F55">
        <w:rPr>
          <w:rFonts w:ascii="Cambria" w:eastAsia="MS Gothic" w:hAnsi="Cambria" w:cs="Times New Roman"/>
          <w:noProof/>
          <w:color w:val="17365D"/>
          <w:spacing w:val="5"/>
          <w:kern w:val="28"/>
          <w:sz w:val="56"/>
          <w:szCs w:val="52"/>
        </w:rPr>
        <w:drawing>
          <wp:anchor distT="0" distB="0" distL="114300" distR="114300" simplePos="0" relativeHeight="251659264" behindDoc="1" locked="0" layoutInCell="1" allowOverlap="1" wp14:anchorId="4CC0F5BB" wp14:editId="219FD6BC">
            <wp:simplePos x="0" y="0"/>
            <wp:positionH relativeFrom="margin">
              <wp:align>right</wp:align>
            </wp:positionH>
            <wp:positionV relativeFrom="paragraph">
              <wp:posOffset>-383858</wp:posOffset>
            </wp:positionV>
            <wp:extent cx="740285" cy="8191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F55">
        <w:rPr>
          <w:rFonts w:ascii="Cambria" w:eastAsia="MS Gothic" w:hAnsi="Cambria" w:cs="Times New Roman"/>
          <w:color w:val="FF0000"/>
          <w:spacing w:val="5"/>
          <w:kern w:val="28"/>
          <w:sz w:val="52"/>
          <w:szCs w:val="52"/>
        </w:rPr>
        <w:t>Mugg</w:t>
      </w:r>
      <w:bookmarkStart w:id="0" w:name="_GoBack"/>
      <w:bookmarkEnd w:id="0"/>
      <w:r w:rsidRPr="00014F55">
        <w:rPr>
          <w:rFonts w:ascii="Cambria" w:eastAsia="MS Gothic" w:hAnsi="Cambria" w:cs="Times New Roman"/>
          <w:color w:val="FF0000"/>
          <w:spacing w:val="5"/>
          <w:kern w:val="28"/>
          <w:sz w:val="52"/>
          <w:szCs w:val="52"/>
        </w:rPr>
        <w:t>inton Church of England Primary School</w:t>
      </w:r>
    </w:p>
    <w:p w:rsidR="00014F55" w:rsidRDefault="00014F55" w:rsidP="00014F55">
      <w:pPr>
        <w:spacing w:after="200" w:line="276" w:lineRule="auto"/>
        <w:jc w:val="center"/>
      </w:pPr>
      <w:r w:rsidRPr="00014F55">
        <w:rPr>
          <w:rFonts w:ascii="Calibri" w:eastAsia="MS Mincho" w:hAnsi="Calibri" w:cs="Times New Roman"/>
          <w:b/>
          <w:sz w:val="40"/>
        </w:rPr>
        <w:t xml:space="preserve">2021 – 2022 </w:t>
      </w:r>
      <w:r>
        <w:rPr>
          <w:rFonts w:ascii="Calibri" w:eastAsia="MS Mincho" w:hAnsi="Calibri" w:cs="Times New Roman"/>
          <w:b/>
          <w:sz w:val="40"/>
        </w:rPr>
        <w:t>Curriculum Vision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014F55" w:rsidTr="00012B8C">
        <w:trPr>
          <w:trHeight w:val="1084"/>
        </w:trPr>
        <w:tc>
          <w:tcPr>
            <w:tcW w:w="1743" w:type="dxa"/>
            <w:vMerge w:val="restart"/>
            <w:shd w:val="clear" w:color="auto" w:fill="D5DCE4" w:themeFill="text2" w:themeFillTint="33"/>
            <w:vAlign w:val="center"/>
          </w:tcPr>
          <w:p w:rsidR="00014F55" w:rsidRPr="008263D7" w:rsidRDefault="00014F55" w:rsidP="008263D7">
            <w:pPr>
              <w:jc w:val="center"/>
              <w:rPr>
                <w:b/>
                <w:sz w:val="28"/>
              </w:rPr>
            </w:pPr>
            <w:r w:rsidRPr="008263D7">
              <w:rPr>
                <w:b/>
                <w:sz w:val="28"/>
              </w:rPr>
              <w:t>Vision</w:t>
            </w: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:rsidR="00014F55" w:rsidRPr="008263D7" w:rsidRDefault="00014F55" w:rsidP="008263D7">
            <w:pPr>
              <w:jc w:val="center"/>
              <w:rPr>
                <w:b/>
                <w:sz w:val="24"/>
              </w:rPr>
            </w:pPr>
            <w:r w:rsidRPr="008263D7">
              <w:rPr>
                <w:b/>
                <w:sz w:val="24"/>
              </w:rPr>
              <w:t>Aims</w:t>
            </w:r>
          </w:p>
        </w:tc>
        <w:tc>
          <w:tcPr>
            <w:tcW w:w="3486" w:type="dxa"/>
            <w:gridSpan w:val="2"/>
            <w:shd w:val="clear" w:color="auto" w:fill="FFF2CC" w:themeFill="accent4" w:themeFillTint="33"/>
          </w:tcPr>
          <w:p w:rsidR="00014F55" w:rsidRDefault="00014F55">
            <w:r>
              <w:t>High-quality, inspiring education</w:t>
            </w:r>
          </w:p>
          <w:p w:rsidR="00014F55" w:rsidRPr="00014F55" w:rsidRDefault="00014F55" w:rsidP="00014F55">
            <w:r>
              <w:t>British Values</w:t>
            </w:r>
          </w:p>
        </w:tc>
        <w:tc>
          <w:tcPr>
            <w:tcW w:w="3488" w:type="dxa"/>
            <w:gridSpan w:val="2"/>
            <w:shd w:val="clear" w:color="auto" w:fill="FFE599" w:themeFill="accent4" w:themeFillTint="66"/>
          </w:tcPr>
          <w:p w:rsidR="00014F55" w:rsidRDefault="00014F55">
            <w:r>
              <w:t>Determined and Resilient</w:t>
            </w:r>
          </w:p>
          <w:p w:rsidR="00014F55" w:rsidRPr="00014F55" w:rsidRDefault="00014F55" w:rsidP="00014F55">
            <w:r>
              <w:t>Healthy and safe children</w:t>
            </w:r>
          </w:p>
        </w:tc>
        <w:tc>
          <w:tcPr>
            <w:tcW w:w="3488" w:type="dxa"/>
            <w:gridSpan w:val="2"/>
            <w:shd w:val="clear" w:color="auto" w:fill="FFF2CC" w:themeFill="accent4" w:themeFillTint="33"/>
          </w:tcPr>
          <w:p w:rsidR="00014F55" w:rsidRDefault="00014F55">
            <w:r>
              <w:t>Confident, resilient and inquisitive learners</w:t>
            </w:r>
          </w:p>
          <w:p w:rsidR="00014F55" w:rsidRDefault="00014F55">
            <w:r>
              <w:t>Empathy as a global citizen</w:t>
            </w:r>
          </w:p>
        </w:tc>
      </w:tr>
      <w:tr w:rsidR="008263D7" w:rsidTr="008263D7">
        <w:tc>
          <w:tcPr>
            <w:tcW w:w="1743" w:type="dxa"/>
            <w:vMerge/>
            <w:shd w:val="clear" w:color="auto" w:fill="D5DCE4" w:themeFill="text2" w:themeFillTint="33"/>
            <w:vAlign w:val="center"/>
          </w:tcPr>
          <w:p w:rsidR="001E642E" w:rsidRPr="008263D7" w:rsidRDefault="001E642E" w:rsidP="008263D7">
            <w:pPr>
              <w:jc w:val="center"/>
              <w:rPr>
                <w:b/>
                <w:sz w:val="28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:rsidR="001E642E" w:rsidRPr="008263D7" w:rsidRDefault="001E642E" w:rsidP="008263D7">
            <w:pPr>
              <w:jc w:val="center"/>
              <w:rPr>
                <w:b/>
                <w:sz w:val="24"/>
              </w:rPr>
            </w:pPr>
            <w:r w:rsidRPr="008263D7">
              <w:rPr>
                <w:b/>
                <w:sz w:val="24"/>
              </w:rPr>
              <w:t>Context</w:t>
            </w:r>
          </w:p>
        </w:tc>
        <w:tc>
          <w:tcPr>
            <w:tcW w:w="3486" w:type="dxa"/>
            <w:gridSpan w:val="2"/>
            <w:shd w:val="clear" w:color="auto" w:fill="DEEAF6" w:themeFill="accent5" w:themeFillTint="33"/>
          </w:tcPr>
          <w:p w:rsidR="001E642E" w:rsidRDefault="001E642E">
            <w:r>
              <w:t>Small rural primary school (4-11)</w:t>
            </w:r>
          </w:p>
          <w:p w:rsidR="001E642E" w:rsidRDefault="001E642E">
            <w:proofErr w:type="spellStart"/>
            <w:r>
              <w:t>NoR</w:t>
            </w:r>
            <w:proofErr w:type="spellEnd"/>
            <w:r>
              <w:t>: 58 pupils (2021)</w:t>
            </w:r>
          </w:p>
        </w:tc>
        <w:tc>
          <w:tcPr>
            <w:tcW w:w="3488" w:type="dxa"/>
            <w:gridSpan w:val="2"/>
            <w:shd w:val="clear" w:color="auto" w:fill="DEEAF6" w:themeFill="accent5" w:themeFillTint="33"/>
          </w:tcPr>
          <w:p w:rsidR="001E642E" w:rsidRDefault="0072379E" w:rsidP="0072379E">
            <w:r>
              <w:t>Amongst the 30% least deprived areas of country (IMD)</w:t>
            </w:r>
          </w:p>
          <w:p w:rsidR="0072379E" w:rsidRDefault="0072379E" w:rsidP="0072379E">
            <w:r>
              <w:t>Ever 6 FSM 12%</w:t>
            </w:r>
          </w:p>
        </w:tc>
        <w:tc>
          <w:tcPr>
            <w:tcW w:w="3488" w:type="dxa"/>
            <w:gridSpan w:val="2"/>
            <w:shd w:val="clear" w:color="auto" w:fill="DEEAF6" w:themeFill="accent5" w:themeFillTint="33"/>
          </w:tcPr>
          <w:p w:rsidR="001E642E" w:rsidRDefault="0072379E">
            <w:r>
              <w:t>EAL 0</w:t>
            </w:r>
          </w:p>
          <w:p w:rsidR="0072379E" w:rsidRDefault="0072379E">
            <w:r>
              <w:t>SEND Support 12%</w:t>
            </w:r>
          </w:p>
          <w:p w:rsidR="0072379E" w:rsidRDefault="0072379E">
            <w:r>
              <w:t>SEND EHCP 2%</w:t>
            </w:r>
          </w:p>
        </w:tc>
      </w:tr>
      <w:tr w:rsidR="008263D7" w:rsidTr="008263D7">
        <w:tc>
          <w:tcPr>
            <w:tcW w:w="1743" w:type="dxa"/>
            <w:vMerge/>
            <w:shd w:val="clear" w:color="auto" w:fill="D5DCE4" w:themeFill="text2" w:themeFillTint="33"/>
            <w:vAlign w:val="center"/>
          </w:tcPr>
          <w:p w:rsidR="0092512F" w:rsidRPr="008263D7" w:rsidRDefault="0092512F" w:rsidP="008263D7">
            <w:pPr>
              <w:jc w:val="center"/>
              <w:rPr>
                <w:b/>
                <w:sz w:val="28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:rsidR="0092512F" w:rsidRPr="008263D7" w:rsidRDefault="0092512F" w:rsidP="008263D7">
            <w:pPr>
              <w:jc w:val="center"/>
              <w:rPr>
                <w:b/>
                <w:sz w:val="24"/>
              </w:rPr>
            </w:pPr>
            <w:r w:rsidRPr="008263D7">
              <w:rPr>
                <w:b/>
                <w:sz w:val="24"/>
              </w:rPr>
              <w:t>Core Values</w:t>
            </w:r>
          </w:p>
        </w:tc>
        <w:tc>
          <w:tcPr>
            <w:tcW w:w="3486" w:type="dxa"/>
            <w:gridSpan w:val="2"/>
            <w:shd w:val="clear" w:color="auto" w:fill="E2EFD9" w:themeFill="accent6" w:themeFillTint="33"/>
          </w:tcPr>
          <w:p w:rsidR="0092512F" w:rsidRDefault="0092512F">
            <w:r>
              <w:t>Be the Best Person You Can Be</w:t>
            </w:r>
          </w:p>
          <w:p w:rsidR="0092512F" w:rsidRDefault="0092512F">
            <w:r>
              <w:t>The Fruits of the Spirit</w:t>
            </w:r>
          </w:p>
        </w:tc>
        <w:tc>
          <w:tcPr>
            <w:tcW w:w="3488" w:type="dxa"/>
            <w:gridSpan w:val="2"/>
            <w:shd w:val="clear" w:color="auto" w:fill="C5E0B3" w:themeFill="accent6" w:themeFillTint="66"/>
          </w:tcPr>
          <w:p w:rsidR="0092512F" w:rsidRDefault="0092512F">
            <w:r>
              <w:t>The highest academic standards and a love of reading</w:t>
            </w:r>
          </w:p>
        </w:tc>
        <w:tc>
          <w:tcPr>
            <w:tcW w:w="3488" w:type="dxa"/>
            <w:gridSpan w:val="2"/>
            <w:shd w:val="clear" w:color="auto" w:fill="E2EFD9" w:themeFill="accent6" w:themeFillTint="33"/>
          </w:tcPr>
          <w:p w:rsidR="0092512F" w:rsidRDefault="0092512F">
            <w:r>
              <w:t>A love of nature</w:t>
            </w:r>
            <w:r w:rsidR="001E642E">
              <w:t>, exercise and the outdoors</w:t>
            </w:r>
          </w:p>
        </w:tc>
      </w:tr>
      <w:tr w:rsidR="008263D7" w:rsidTr="00014F55">
        <w:tc>
          <w:tcPr>
            <w:tcW w:w="1743" w:type="dxa"/>
            <w:vMerge w:val="restart"/>
            <w:shd w:val="clear" w:color="auto" w:fill="D5DCE4" w:themeFill="text2" w:themeFillTint="33"/>
            <w:vAlign w:val="center"/>
          </w:tcPr>
          <w:p w:rsidR="00C62821" w:rsidRPr="008263D7" w:rsidRDefault="00C62821" w:rsidP="008263D7">
            <w:pPr>
              <w:jc w:val="center"/>
              <w:rPr>
                <w:b/>
                <w:sz w:val="28"/>
              </w:rPr>
            </w:pPr>
            <w:r w:rsidRPr="008263D7">
              <w:rPr>
                <w:b/>
                <w:sz w:val="28"/>
              </w:rPr>
              <w:t>Curriculum Design</w:t>
            </w: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:rsidR="00C62821" w:rsidRPr="008263D7" w:rsidRDefault="00C62821" w:rsidP="008263D7">
            <w:pPr>
              <w:jc w:val="center"/>
              <w:rPr>
                <w:b/>
                <w:sz w:val="24"/>
              </w:rPr>
            </w:pPr>
            <w:r w:rsidRPr="008263D7">
              <w:rPr>
                <w:b/>
                <w:sz w:val="24"/>
              </w:rPr>
              <w:t>Approaches to Learning</w:t>
            </w:r>
          </w:p>
        </w:tc>
        <w:tc>
          <w:tcPr>
            <w:tcW w:w="1743" w:type="dxa"/>
            <w:shd w:val="clear" w:color="auto" w:fill="DBDBDB" w:themeFill="accent3" w:themeFillTint="66"/>
          </w:tcPr>
          <w:p w:rsidR="00C62821" w:rsidRDefault="002E2C85">
            <w:r>
              <w:t>Relevant, personalised and matched t</w:t>
            </w:r>
            <w:r w:rsidR="00E963E6">
              <w:t>o learners’ needs and abilities – challenge and enjoyment</w:t>
            </w:r>
            <w:r>
              <w:t xml:space="preserve"> </w:t>
            </w:r>
          </w:p>
        </w:tc>
        <w:tc>
          <w:tcPr>
            <w:tcW w:w="1743" w:type="dxa"/>
          </w:tcPr>
          <w:p w:rsidR="00C62821" w:rsidRDefault="00E963E6">
            <w:r>
              <w:t>Assessment is wide-ranging and appropriate</w:t>
            </w:r>
            <w:r w:rsidR="002B41E1">
              <w:t>, informs teaching and learning and accelerates progress</w:t>
            </w:r>
          </w:p>
        </w:tc>
        <w:tc>
          <w:tcPr>
            <w:tcW w:w="1744" w:type="dxa"/>
            <w:shd w:val="clear" w:color="auto" w:fill="DBDBDB" w:themeFill="accent3" w:themeFillTint="66"/>
          </w:tcPr>
          <w:p w:rsidR="00C62821" w:rsidRDefault="00E963E6">
            <w:r>
              <w:t>Encouraging children to be inquisitive &amp; take risks in atmosphere of trust and safety</w:t>
            </w:r>
          </w:p>
        </w:tc>
        <w:tc>
          <w:tcPr>
            <w:tcW w:w="1744" w:type="dxa"/>
          </w:tcPr>
          <w:p w:rsidR="00C62821" w:rsidRDefault="002B41E1">
            <w:r>
              <w:t xml:space="preserve">Developing empathy &amp; </w:t>
            </w:r>
            <w:r w:rsidR="00E963E6">
              <w:t>respect for others</w:t>
            </w:r>
            <w:r>
              <w:t xml:space="preserve"> as citizens of the world</w:t>
            </w:r>
          </w:p>
        </w:tc>
        <w:tc>
          <w:tcPr>
            <w:tcW w:w="1744" w:type="dxa"/>
            <w:shd w:val="clear" w:color="auto" w:fill="DBDBDB" w:themeFill="accent3" w:themeFillTint="66"/>
          </w:tcPr>
          <w:p w:rsidR="00C62821" w:rsidRDefault="00AE5115">
            <w:r>
              <w:t xml:space="preserve">School </w:t>
            </w:r>
            <w:r w:rsidR="00E963E6">
              <w:t>Values based upon the Fruits of the Spirit</w:t>
            </w:r>
          </w:p>
        </w:tc>
        <w:tc>
          <w:tcPr>
            <w:tcW w:w="1744" w:type="dxa"/>
          </w:tcPr>
          <w:p w:rsidR="00C62821" w:rsidRDefault="00E963E6">
            <w:r>
              <w:t>Promoting a love of nature, animals and the outdoors, including exercise</w:t>
            </w:r>
          </w:p>
        </w:tc>
      </w:tr>
      <w:tr w:rsidR="008263D7" w:rsidTr="008263D7">
        <w:tc>
          <w:tcPr>
            <w:tcW w:w="1743" w:type="dxa"/>
            <w:vMerge/>
            <w:shd w:val="clear" w:color="auto" w:fill="D5DCE4" w:themeFill="text2" w:themeFillTint="33"/>
            <w:vAlign w:val="center"/>
          </w:tcPr>
          <w:p w:rsidR="00C62821" w:rsidRPr="008263D7" w:rsidRDefault="00C62821" w:rsidP="008263D7">
            <w:pPr>
              <w:jc w:val="center"/>
              <w:rPr>
                <w:b/>
                <w:sz w:val="28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:rsidR="00C62821" w:rsidRPr="008263D7" w:rsidRDefault="00C62821" w:rsidP="008263D7">
            <w:pPr>
              <w:jc w:val="center"/>
              <w:rPr>
                <w:b/>
                <w:sz w:val="24"/>
              </w:rPr>
            </w:pPr>
            <w:r w:rsidRPr="008263D7">
              <w:rPr>
                <w:b/>
                <w:sz w:val="24"/>
              </w:rPr>
              <w:t>Connectedness – an all-through curriculum</w:t>
            </w:r>
          </w:p>
        </w:tc>
        <w:tc>
          <w:tcPr>
            <w:tcW w:w="1743" w:type="dxa"/>
            <w:shd w:val="clear" w:color="auto" w:fill="FBE4D5" w:themeFill="accent2" w:themeFillTint="33"/>
          </w:tcPr>
          <w:p w:rsidR="00C62821" w:rsidRDefault="002B41E1">
            <w:r>
              <w:t>Clear ‘flow’ of learning from YR to Y6 in each subject and an emphasis of the connectedness of content through our ‘Big Idea’</w:t>
            </w:r>
          </w:p>
        </w:tc>
        <w:tc>
          <w:tcPr>
            <w:tcW w:w="1743" w:type="dxa"/>
            <w:shd w:val="clear" w:color="auto" w:fill="F7CAAC" w:themeFill="accent2" w:themeFillTint="66"/>
          </w:tcPr>
          <w:p w:rsidR="00C62821" w:rsidRDefault="00156616" w:rsidP="00156616">
            <w:r>
              <w:t>Clear systems to track, monitor and report on progress. Immediate intervention to diminish differences in attainment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:rsidR="00C62821" w:rsidRDefault="00156616">
            <w:r>
              <w:t>Strong focus on reading and on vocabulary development from YR to Y6.</w:t>
            </w:r>
          </w:p>
          <w:p w:rsidR="00717224" w:rsidRDefault="00717224">
            <w:r>
              <w:t>Wide range of opportunities to learn creatively across subjects</w:t>
            </w:r>
          </w:p>
        </w:tc>
        <w:tc>
          <w:tcPr>
            <w:tcW w:w="1744" w:type="dxa"/>
            <w:shd w:val="clear" w:color="auto" w:fill="F7CAAC" w:themeFill="accent2" w:themeFillTint="66"/>
          </w:tcPr>
          <w:p w:rsidR="00C62821" w:rsidRDefault="00AE5115" w:rsidP="00AE5115">
            <w:r>
              <w:t xml:space="preserve">Strong focus on Personal, Social, Health and Economic education and international matters through Japanese learning 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:rsidR="00C62821" w:rsidRDefault="00717224">
            <w:r>
              <w:t>SMSC promoted through all aspects of curriculum through Fruits of the Spirit and engagement with British Values</w:t>
            </w:r>
          </w:p>
        </w:tc>
        <w:tc>
          <w:tcPr>
            <w:tcW w:w="1744" w:type="dxa"/>
            <w:shd w:val="clear" w:color="auto" w:fill="F7CAAC" w:themeFill="accent2" w:themeFillTint="66"/>
          </w:tcPr>
          <w:p w:rsidR="00C62821" w:rsidRDefault="00717224">
            <w:r>
              <w:t>‘Big Idea’ curriculum to reinforce love of nature</w:t>
            </w:r>
            <w:r w:rsidR="007D4563">
              <w:t>. School dog and weekly ‘running’ and Forest Friday learning</w:t>
            </w:r>
          </w:p>
        </w:tc>
      </w:tr>
      <w:tr w:rsidR="008263D7" w:rsidTr="00014F55">
        <w:tc>
          <w:tcPr>
            <w:tcW w:w="1743" w:type="dxa"/>
            <w:shd w:val="clear" w:color="auto" w:fill="D5DCE4" w:themeFill="text2" w:themeFillTint="33"/>
            <w:vAlign w:val="center"/>
          </w:tcPr>
          <w:p w:rsidR="007D4563" w:rsidRPr="008263D7" w:rsidRDefault="007D4563" w:rsidP="008263D7">
            <w:pPr>
              <w:jc w:val="center"/>
              <w:rPr>
                <w:b/>
                <w:sz w:val="28"/>
              </w:rPr>
            </w:pPr>
            <w:r w:rsidRPr="008263D7">
              <w:rPr>
                <w:b/>
                <w:sz w:val="28"/>
              </w:rPr>
              <w:t>Outcomes</w:t>
            </w: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:rsidR="007D4563" w:rsidRPr="008263D7" w:rsidRDefault="007D4563" w:rsidP="008263D7">
            <w:pPr>
              <w:jc w:val="center"/>
              <w:rPr>
                <w:b/>
                <w:sz w:val="24"/>
              </w:rPr>
            </w:pPr>
            <w:r w:rsidRPr="008263D7">
              <w:rPr>
                <w:b/>
                <w:sz w:val="24"/>
              </w:rPr>
              <w:t>Achieving our Aims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:rsidR="007D4563" w:rsidRDefault="007D4563" w:rsidP="007D4563">
            <w:r>
              <w:t>Pupil voice reports enjoyment of all subjects and books demonstrate excellent outcomes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7D4563" w:rsidRDefault="007D4563" w:rsidP="007D4563">
            <w:r>
              <w:t>Highest academic standards – strong progress and attainment</w:t>
            </w:r>
            <w:r>
              <w:t>. Key Pupil Groups supported to reach potential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7D4563" w:rsidRDefault="007D4563" w:rsidP="00157023">
            <w:r>
              <w:t xml:space="preserve">Excellent Behaviour for Learning evident in class. </w:t>
            </w:r>
            <w:r w:rsidR="00157023">
              <w:t>Consistently h</w:t>
            </w:r>
            <w:r>
              <w:t xml:space="preserve">igh attendance and </w:t>
            </w:r>
            <w:r w:rsidR="00157023">
              <w:t xml:space="preserve"> creativity evident in books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7D4563" w:rsidRDefault="008263D7" w:rsidP="008263D7">
            <w:r>
              <w:t xml:space="preserve">Responsible children willing to be brave and ‘act’ when things are wrong. 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7D4563" w:rsidRDefault="008263D7" w:rsidP="007D4563">
            <w:r>
              <w:t>Consistently good/excellent behaviour and attitudes to learning. Kind, polite and thoughtful children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7D4563" w:rsidRDefault="008263D7" w:rsidP="007D4563">
            <w:r>
              <w:t xml:space="preserve">Healthy lifestyles, physically fit children with a  positive </w:t>
            </w:r>
            <w:proofErr w:type="spellStart"/>
            <w:r>
              <w:t>mindset</w:t>
            </w:r>
            <w:proofErr w:type="spellEnd"/>
            <w:r>
              <w:t xml:space="preserve"> and well-being</w:t>
            </w:r>
          </w:p>
        </w:tc>
      </w:tr>
    </w:tbl>
    <w:p w:rsidR="00B027C7" w:rsidRDefault="00CE5382"/>
    <w:p w:rsidR="00014F55" w:rsidRDefault="00014F55"/>
    <w:sectPr w:rsidR="00014F55" w:rsidSect="00014F55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1"/>
    <w:rsid w:val="00014F55"/>
    <w:rsid w:val="000C1C3A"/>
    <w:rsid w:val="00156616"/>
    <w:rsid w:val="00157023"/>
    <w:rsid w:val="001E642E"/>
    <w:rsid w:val="002B41E1"/>
    <w:rsid w:val="002E2C85"/>
    <w:rsid w:val="002F2F12"/>
    <w:rsid w:val="00396360"/>
    <w:rsid w:val="00662CD0"/>
    <w:rsid w:val="00717224"/>
    <w:rsid w:val="0072379E"/>
    <w:rsid w:val="0073149F"/>
    <w:rsid w:val="007D4563"/>
    <w:rsid w:val="008263D7"/>
    <w:rsid w:val="0092512F"/>
    <w:rsid w:val="00AE5115"/>
    <w:rsid w:val="00C62821"/>
    <w:rsid w:val="00CE5382"/>
    <w:rsid w:val="00E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1776"/>
  <w15:chartTrackingRefBased/>
  <w15:docId w15:val="{D86CF4F7-6944-44E3-BBED-58AB6166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Green</dc:creator>
  <cp:keywords/>
  <dc:description/>
  <cp:lastModifiedBy>J Green</cp:lastModifiedBy>
  <cp:revision>2</cp:revision>
  <cp:lastPrinted>2021-04-21T13:25:00Z</cp:lastPrinted>
  <dcterms:created xsi:type="dcterms:W3CDTF">2021-04-21T13:25:00Z</dcterms:created>
  <dcterms:modified xsi:type="dcterms:W3CDTF">2021-04-21T13:25:00Z</dcterms:modified>
</cp:coreProperties>
</file>